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E6DB" w14:textId="0A3CB7DC" w:rsidR="00854AED" w:rsidRPr="00786951" w:rsidRDefault="00D76984" w:rsidP="00854AED">
      <w:pPr>
        <w:widowControl w:val="0"/>
        <w:autoSpaceDE w:val="0"/>
        <w:autoSpaceDN w:val="0"/>
        <w:adjustRightInd w:val="0"/>
        <w:jc w:val="center"/>
        <w:rPr>
          <w:rFonts w:cs="Helvetica"/>
          <w:b/>
          <w:bCs/>
          <w:color w:val="000000"/>
          <w:sz w:val="36"/>
          <w:szCs w:val="36"/>
          <w:u w:val="single"/>
        </w:rPr>
      </w:pPr>
      <w:r w:rsidRPr="00786951">
        <w:rPr>
          <w:rFonts w:cs="Helvetica"/>
          <w:b/>
          <w:bCs/>
          <w:color w:val="000000"/>
          <w:sz w:val="36"/>
          <w:szCs w:val="36"/>
          <w:u w:val="single"/>
        </w:rPr>
        <w:t>Law 12</w:t>
      </w:r>
      <w:r w:rsidR="00862369">
        <w:rPr>
          <w:rFonts w:cs="Helvetica"/>
          <w:b/>
          <w:bCs/>
          <w:color w:val="000000"/>
          <w:sz w:val="36"/>
          <w:szCs w:val="36"/>
          <w:u w:val="single"/>
        </w:rPr>
        <w:t xml:space="preserve"> </w:t>
      </w:r>
      <w:r w:rsidR="00411BE2">
        <w:rPr>
          <w:rFonts w:cs="Helvetica"/>
          <w:b/>
          <w:bCs/>
          <w:color w:val="000000"/>
          <w:sz w:val="36"/>
          <w:szCs w:val="36"/>
          <w:u w:val="single"/>
        </w:rPr>
        <w:t>Course Syllabus</w:t>
      </w:r>
    </w:p>
    <w:p w14:paraId="3DDF8B31" w14:textId="1EA52DDF" w:rsidR="00236AED" w:rsidRPr="00331276" w:rsidRDefault="00331276" w:rsidP="00854AED">
      <w:pPr>
        <w:widowControl w:val="0"/>
        <w:autoSpaceDE w:val="0"/>
        <w:autoSpaceDN w:val="0"/>
        <w:adjustRightInd w:val="0"/>
        <w:jc w:val="center"/>
        <w:rPr>
          <w:rFonts w:cs="Helvetica"/>
          <w:bCs/>
          <w:color w:val="000000"/>
          <w:sz w:val="28"/>
          <w:szCs w:val="28"/>
        </w:rPr>
      </w:pPr>
      <w:r w:rsidRPr="00331276">
        <w:rPr>
          <w:rFonts w:cs="Helvetica"/>
          <w:bCs/>
          <w:color w:val="000000"/>
          <w:sz w:val="28"/>
          <w:szCs w:val="28"/>
        </w:rPr>
        <w:t xml:space="preserve">Mr. </w:t>
      </w:r>
      <w:r w:rsidR="002E0D4E" w:rsidRPr="00331276">
        <w:rPr>
          <w:rFonts w:cs="Helvetica"/>
          <w:bCs/>
          <w:color w:val="000000"/>
          <w:sz w:val="28"/>
          <w:szCs w:val="28"/>
        </w:rPr>
        <w:t>Jansen</w:t>
      </w:r>
    </w:p>
    <w:p w14:paraId="0159A4D1" w14:textId="0BF3AF9F" w:rsidR="00786951" w:rsidRPr="002E0D4E" w:rsidRDefault="00331276" w:rsidP="00854AED">
      <w:pPr>
        <w:widowControl w:val="0"/>
        <w:autoSpaceDE w:val="0"/>
        <w:autoSpaceDN w:val="0"/>
        <w:adjustRightInd w:val="0"/>
        <w:jc w:val="center"/>
        <w:rPr>
          <w:rFonts w:cs="Helvetica"/>
          <w:bCs/>
          <w:color w:val="000000"/>
          <w:sz w:val="28"/>
          <w:szCs w:val="28"/>
        </w:rPr>
      </w:pPr>
      <w:r>
        <w:rPr>
          <w:rFonts w:cs="Helvetica"/>
          <w:bCs/>
          <w:color w:val="000000"/>
          <w:sz w:val="28"/>
          <w:szCs w:val="28"/>
        </w:rPr>
        <w:t>Fall</w:t>
      </w:r>
      <w:r w:rsidR="00411BE2">
        <w:rPr>
          <w:rFonts w:cs="Helvetica"/>
          <w:bCs/>
          <w:color w:val="000000"/>
          <w:sz w:val="28"/>
          <w:szCs w:val="28"/>
        </w:rPr>
        <w:t xml:space="preserve"> 2018</w:t>
      </w:r>
    </w:p>
    <w:p w14:paraId="66996AD3" w14:textId="77777777" w:rsidR="00854AED" w:rsidRPr="000D18C9" w:rsidRDefault="00854AED" w:rsidP="00854AED">
      <w:pPr>
        <w:widowControl w:val="0"/>
        <w:autoSpaceDE w:val="0"/>
        <w:autoSpaceDN w:val="0"/>
        <w:adjustRightInd w:val="0"/>
        <w:rPr>
          <w:rFonts w:cs="Helvetica"/>
          <w:color w:val="000000"/>
          <w:sz w:val="28"/>
          <w:szCs w:val="28"/>
        </w:rPr>
      </w:pPr>
    </w:p>
    <w:p w14:paraId="26A3FC11" w14:textId="77777777" w:rsidR="00854AED" w:rsidRPr="000D18C9" w:rsidRDefault="00854AED" w:rsidP="00236AED">
      <w:pPr>
        <w:widowControl w:val="0"/>
        <w:autoSpaceDE w:val="0"/>
        <w:autoSpaceDN w:val="0"/>
        <w:adjustRightInd w:val="0"/>
        <w:jc w:val="center"/>
        <w:rPr>
          <w:rFonts w:cs="Helvetica"/>
          <w:color w:val="000000"/>
          <w:sz w:val="28"/>
          <w:szCs w:val="28"/>
        </w:rPr>
      </w:pPr>
    </w:p>
    <w:p w14:paraId="0FF3EC0F" w14:textId="492F7D1D" w:rsidR="00854AED" w:rsidRPr="000D18C9" w:rsidRDefault="000D18C9" w:rsidP="00040FE2">
      <w:pPr>
        <w:rPr>
          <w:rFonts w:eastAsia="Times New Roman" w:cs="Times New Roman"/>
          <w:sz w:val="28"/>
          <w:szCs w:val="28"/>
        </w:rPr>
      </w:pPr>
      <w:r w:rsidRPr="000D18C9">
        <w:rPr>
          <w:rFonts w:eastAsia="Times New Roman" w:cs="Times New Roman"/>
          <w:sz w:val="28"/>
          <w:szCs w:val="28"/>
        </w:rPr>
        <w:t>Law 12 fosters skills and attitudes that enhance students’ abilities to address legal, social, and ethical issues, and reflect critically on the role of law in society. The study of law also promotes the skills and abilities needed to clearly express ideas, argue effectively and logically, and accurately interpret the written word.</w:t>
      </w:r>
    </w:p>
    <w:p w14:paraId="213E778E" w14:textId="77777777" w:rsidR="007929D5" w:rsidRDefault="007929D5" w:rsidP="00854AED">
      <w:pPr>
        <w:widowControl w:val="0"/>
        <w:autoSpaceDE w:val="0"/>
        <w:autoSpaceDN w:val="0"/>
        <w:adjustRightInd w:val="0"/>
        <w:jc w:val="center"/>
        <w:rPr>
          <w:rFonts w:cs="Helvetica"/>
          <w:color w:val="000000"/>
          <w:sz w:val="28"/>
          <w:szCs w:val="28"/>
        </w:rPr>
      </w:pPr>
    </w:p>
    <w:p w14:paraId="747D4FE9" w14:textId="70371466" w:rsidR="007929D5" w:rsidRPr="001F335A" w:rsidRDefault="007929D5" w:rsidP="007929D5">
      <w:pPr>
        <w:widowControl w:val="0"/>
        <w:autoSpaceDE w:val="0"/>
        <w:autoSpaceDN w:val="0"/>
        <w:adjustRightInd w:val="0"/>
        <w:rPr>
          <w:rFonts w:cs="Helvetica"/>
          <w:b/>
          <w:color w:val="000000"/>
          <w:sz w:val="28"/>
          <w:szCs w:val="28"/>
          <w:u w:val="single"/>
        </w:rPr>
      </w:pPr>
      <w:r w:rsidRPr="001F335A">
        <w:rPr>
          <w:rFonts w:cs="Helvetica"/>
          <w:b/>
          <w:color w:val="000000"/>
          <w:sz w:val="28"/>
          <w:szCs w:val="28"/>
          <w:u w:val="single"/>
        </w:rPr>
        <w:t>Student Expectati</w:t>
      </w:r>
      <w:r w:rsidR="001F335A">
        <w:rPr>
          <w:rFonts w:cs="Helvetica"/>
          <w:b/>
          <w:color w:val="000000"/>
          <w:sz w:val="28"/>
          <w:szCs w:val="28"/>
          <w:u w:val="single"/>
        </w:rPr>
        <w:t>ons</w:t>
      </w:r>
    </w:p>
    <w:p w14:paraId="6527AF90" w14:textId="77777777" w:rsidR="007929D5" w:rsidRPr="007929D5" w:rsidRDefault="007929D5" w:rsidP="007929D5">
      <w:pPr>
        <w:widowControl w:val="0"/>
        <w:autoSpaceDE w:val="0"/>
        <w:autoSpaceDN w:val="0"/>
        <w:adjustRightInd w:val="0"/>
        <w:rPr>
          <w:rFonts w:cs="Helvetica"/>
          <w:b/>
          <w:color w:val="000000"/>
          <w:sz w:val="28"/>
          <w:szCs w:val="28"/>
          <w:u w:val="single"/>
        </w:rPr>
      </w:pPr>
    </w:p>
    <w:p w14:paraId="6B564106" w14:textId="77777777" w:rsidR="00ED3776" w:rsidRDefault="007929D5" w:rsidP="007929D5">
      <w:pPr>
        <w:widowControl w:val="0"/>
        <w:autoSpaceDE w:val="0"/>
        <w:autoSpaceDN w:val="0"/>
        <w:adjustRightInd w:val="0"/>
        <w:rPr>
          <w:rFonts w:cs="Helvetica"/>
          <w:color w:val="000000"/>
        </w:rPr>
      </w:pPr>
      <w:r>
        <w:rPr>
          <w:rFonts w:cs="Helvetica"/>
          <w:color w:val="000000"/>
        </w:rPr>
        <w:t xml:space="preserve">Students are expected to attend class on a regular basis (and on time) </w:t>
      </w:r>
      <w:bookmarkStart w:id="0" w:name="_GoBack"/>
      <w:r>
        <w:rPr>
          <w:rFonts w:cs="Helvetica"/>
          <w:color w:val="000000"/>
        </w:rPr>
        <w:t>as most material is thoroughly discussed, leading to a conducive learning environment</w:t>
      </w:r>
      <w:bookmarkEnd w:id="0"/>
      <w:r>
        <w:rPr>
          <w:rFonts w:cs="Helvetica"/>
          <w:color w:val="000000"/>
        </w:rPr>
        <w:t xml:space="preserve">. Students are expected to arrive at class prepared, with assignments handed in at the appropriate times, so they are able to on course with the class. </w:t>
      </w:r>
    </w:p>
    <w:p w14:paraId="7C91A30E" w14:textId="77777777" w:rsidR="00ED3776" w:rsidRDefault="00ED3776" w:rsidP="007929D5">
      <w:pPr>
        <w:widowControl w:val="0"/>
        <w:autoSpaceDE w:val="0"/>
        <w:autoSpaceDN w:val="0"/>
        <w:adjustRightInd w:val="0"/>
        <w:rPr>
          <w:rFonts w:cs="Helvetica"/>
          <w:color w:val="000000"/>
        </w:rPr>
      </w:pPr>
    </w:p>
    <w:p w14:paraId="02181BE1" w14:textId="53A0B274" w:rsidR="007929D5" w:rsidRPr="000D18C9" w:rsidRDefault="00ED3776" w:rsidP="00ED3776">
      <w:pPr>
        <w:widowControl w:val="0"/>
        <w:autoSpaceDE w:val="0"/>
        <w:autoSpaceDN w:val="0"/>
        <w:adjustRightInd w:val="0"/>
        <w:rPr>
          <w:rFonts w:cs="Helvetica"/>
          <w:color w:val="000000"/>
        </w:rPr>
      </w:pPr>
      <w:r>
        <w:rPr>
          <w:rFonts w:cs="Helvetica"/>
          <w:color w:val="000000"/>
        </w:rPr>
        <w:t>**Phones/</w:t>
      </w:r>
      <w:proofErr w:type="spellStart"/>
      <w:r>
        <w:rPr>
          <w:rFonts w:cs="Helvetica"/>
          <w:color w:val="000000"/>
        </w:rPr>
        <w:t>ipods</w:t>
      </w:r>
      <w:proofErr w:type="spellEnd"/>
      <w:r>
        <w:rPr>
          <w:rFonts w:cs="Helvetica"/>
          <w:color w:val="000000"/>
        </w:rPr>
        <w:t>/etc. need to be away unless being utilized for academic purposes. Phones will be taken away and parents will be contacted if they disrupt the learning environment.</w:t>
      </w:r>
    </w:p>
    <w:p w14:paraId="581F4233" w14:textId="77777777" w:rsidR="00854AED" w:rsidRDefault="00854AED" w:rsidP="00854AED">
      <w:pPr>
        <w:widowControl w:val="0"/>
        <w:autoSpaceDE w:val="0"/>
        <w:autoSpaceDN w:val="0"/>
        <w:adjustRightInd w:val="0"/>
        <w:rPr>
          <w:rFonts w:cs="Helvetica"/>
          <w:color w:val="000000"/>
          <w:sz w:val="28"/>
          <w:szCs w:val="28"/>
        </w:rPr>
      </w:pPr>
    </w:p>
    <w:p w14:paraId="56DCA834" w14:textId="77777777" w:rsidR="009B308A" w:rsidRPr="000D18C9" w:rsidRDefault="009B308A" w:rsidP="00854AED">
      <w:pPr>
        <w:widowControl w:val="0"/>
        <w:autoSpaceDE w:val="0"/>
        <w:autoSpaceDN w:val="0"/>
        <w:adjustRightInd w:val="0"/>
        <w:rPr>
          <w:rFonts w:cs="Helvetica"/>
          <w:color w:val="000000"/>
        </w:rPr>
      </w:pPr>
    </w:p>
    <w:p w14:paraId="423B79DD" w14:textId="2A6FDC54" w:rsidR="00854AED" w:rsidRPr="001F335A" w:rsidRDefault="00854AED" w:rsidP="00854AED">
      <w:pPr>
        <w:widowControl w:val="0"/>
        <w:autoSpaceDE w:val="0"/>
        <w:autoSpaceDN w:val="0"/>
        <w:adjustRightInd w:val="0"/>
        <w:rPr>
          <w:rFonts w:cs="Helvetica"/>
          <w:b/>
          <w:bCs/>
          <w:color w:val="000000"/>
          <w:sz w:val="28"/>
          <w:szCs w:val="28"/>
          <w:u w:val="single"/>
        </w:rPr>
      </w:pPr>
      <w:r w:rsidRPr="001F335A">
        <w:rPr>
          <w:rFonts w:cs="Helvetica"/>
          <w:b/>
          <w:bCs/>
          <w:color w:val="000000"/>
          <w:sz w:val="28"/>
          <w:szCs w:val="28"/>
          <w:u w:val="single"/>
        </w:rPr>
        <w:t>O</w:t>
      </w:r>
      <w:r w:rsidR="00786951" w:rsidRPr="001F335A">
        <w:rPr>
          <w:rFonts w:cs="Helvetica"/>
          <w:b/>
          <w:bCs/>
          <w:color w:val="000000"/>
          <w:sz w:val="28"/>
          <w:szCs w:val="28"/>
          <w:u w:val="single"/>
        </w:rPr>
        <w:t>bjectives</w:t>
      </w:r>
    </w:p>
    <w:p w14:paraId="0005BA7F" w14:textId="77777777" w:rsidR="00854AED" w:rsidRPr="000D18C9" w:rsidRDefault="00854AED" w:rsidP="00854AED">
      <w:pPr>
        <w:widowControl w:val="0"/>
        <w:autoSpaceDE w:val="0"/>
        <w:autoSpaceDN w:val="0"/>
        <w:adjustRightInd w:val="0"/>
        <w:rPr>
          <w:rFonts w:cs="Helvetica"/>
          <w:color w:val="000000"/>
        </w:rPr>
      </w:pPr>
    </w:p>
    <w:p w14:paraId="33E71AF6" w14:textId="7165030E" w:rsidR="00A60FAD" w:rsidRPr="00A60FAD" w:rsidRDefault="00A60FAD" w:rsidP="00A60FAD">
      <w:pPr>
        <w:pStyle w:val="ListParagraph"/>
        <w:numPr>
          <w:ilvl w:val="0"/>
          <w:numId w:val="1"/>
        </w:numPr>
        <w:rPr>
          <w:rFonts w:ascii="Times New Roman" w:eastAsia="Times New Roman" w:hAnsi="Times New Roman" w:cs="Times New Roman"/>
        </w:rPr>
      </w:pPr>
      <w:r w:rsidRPr="00A60FAD">
        <w:rPr>
          <w:rFonts w:ascii="Times New Roman" w:eastAsia="Times New Roman" w:hAnsi="Times New Roman" w:cs="Times New Roman"/>
        </w:rPr>
        <w:t>Assess and compare the significance and impact of legal systems and codes</w:t>
      </w:r>
    </w:p>
    <w:p w14:paraId="1EF71DFD" w14:textId="77777777" w:rsidR="00854AED" w:rsidRPr="000D18C9" w:rsidRDefault="00854AED" w:rsidP="00854AED">
      <w:pPr>
        <w:widowControl w:val="0"/>
        <w:autoSpaceDE w:val="0"/>
        <w:autoSpaceDN w:val="0"/>
        <w:adjustRightInd w:val="0"/>
        <w:rPr>
          <w:rFonts w:cs="Helvetica"/>
          <w:color w:val="000000"/>
        </w:rPr>
      </w:pPr>
    </w:p>
    <w:p w14:paraId="12C9441F" w14:textId="4BC237B4" w:rsidR="00854AED" w:rsidRDefault="00A60FAD" w:rsidP="00AD66FE">
      <w:pPr>
        <w:pStyle w:val="ListParagraph"/>
        <w:numPr>
          <w:ilvl w:val="0"/>
          <w:numId w:val="1"/>
        </w:numPr>
        <w:rPr>
          <w:rFonts w:ascii="Times New Roman" w:eastAsia="Times New Roman" w:hAnsi="Times New Roman" w:cs="Times New Roman"/>
        </w:rPr>
      </w:pPr>
      <w:r w:rsidRPr="00A60FAD">
        <w:rPr>
          <w:rFonts w:ascii="Times New Roman" w:eastAsia="Times New Roman" w:hAnsi="Times New Roman" w:cs="Times New Roman"/>
        </w:rPr>
        <w:t>Assess the justification for differing legal perspectives after investigating points of contention, reliability of sources, and adequacy of evidence</w:t>
      </w:r>
    </w:p>
    <w:p w14:paraId="74DFE4DB" w14:textId="77777777" w:rsidR="00AD66FE" w:rsidRPr="00AD66FE" w:rsidRDefault="00AD66FE" w:rsidP="00AD66FE">
      <w:pPr>
        <w:rPr>
          <w:rFonts w:ascii="Times New Roman" w:eastAsia="Times New Roman" w:hAnsi="Times New Roman" w:cs="Times New Roman"/>
        </w:rPr>
      </w:pPr>
    </w:p>
    <w:p w14:paraId="7E78B9D6" w14:textId="6F1C1A04" w:rsidR="00A60FAD" w:rsidRPr="00A60FAD" w:rsidRDefault="00A60FAD" w:rsidP="00A60FAD">
      <w:pPr>
        <w:pStyle w:val="ListParagraph"/>
        <w:numPr>
          <w:ilvl w:val="0"/>
          <w:numId w:val="1"/>
        </w:numPr>
        <w:rPr>
          <w:rFonts w:ascii="Times New Roman" w:eastAsia="Times New Roman" w:hAnsi="Times New Roman" w:cs="Times New Roman"/>
        </w:rPr>
      </w:pPr>
      <w:r w:rsidRPr="00A60FAD">
        <w:rPr>
          <w:rFonts w:ascii="Times New Roman" w:eastAsia="Times New Roman" w:hAnsi="Times New Roman" w:cs="Times New Roman"/>
        </w:rPr>
        <w:t>Analyze continuities and changes in legal systems and thought during different time periods and across jurisdictions</w:t>
      </w:r>
    </w:p>
    <w:p w14:paraId="30982FCF" w14:textId="77777777" w:rsidR="00854AED" w:rsidRPr="000D18C9" w:rsidRDefault="00854AED" w:rsidP="00854AED">
      <w:pPr>
        <w:widowControl w:val="0"/>
        <w:autoSpaceDE w:val="0"/>
        <w:autoSpaceDN w:val="0"/>
        <w:adjustRightInd w:val="0"/>
        <w:rPr>
          <w:rFonts w:cs="Helvetica"/>
          <w:color w:val="000000"/>
        </w:rPr>
      </w:pPr>
    </w:p>
    <w:p w14:paraId="12187D64" w14:textId="5901CC11" w:rsidR="00A60FAD" w:rsidRPr="00A60FAD" w:rsidRDefault="00A60FAD" w:rsidP="00A60FAD">
      <w:pPr>
        <w:pStyle w:val="ListParagraph"/>
        <w:numPr>
          <w:ilvl w:val="0"/>
          <w:numId w:val="1"/>
        </w:numPr>
        <w:rPr>
          <w:rFonts w:ascii="Times New Roman" w:eastAsia="Times New Roman" w:hAnsi="Times New Roman" w:cs="Times New Roman"/>
        </w:rPr>
      </w:pPr>
      <w:r w:rsidRPr="00A60FAD">
        <w:rPr>
          <w:rFonts w:ascii="Times New Roman" w:eastAsia="Times New Roman" w:hAnsi="Times New Roman" w:cs="Times New Roman"/>
        </w:rPr>
        <w:t>Assess the development and impact of legal systems and ideas of justice</w:t>
      </w:r>
    </w:p>
    <w:p w14:paraId="27271DB0" w14:textId="77777777" w:rsidR="00A60FAD" w:rsidRPr="00A60FAD" w:rsidRDefault="00A60FAD" w:rsidP="00A60FAD">
      <w:pPr>
        <w:rPr>
          <w:rFonts w:ascii="Times New Roman" w:eastAsia="Times New Roman" w:hAnsi="Times New Roman" w:cs="Times New Roman"/>
        </w:rPr>
      </w:pPr>
    </w:p>
    <w:p w14:paraId="67BF0B73" w14:textId="5D6D61E3" w:rsidR="00A60FAD" w:rsidRPr="00A60FAD" w:rsidRDefault="00A60FAD" w:rsidP="00A60FAD">
      <w:pPr>
        <w:pStyle w:val="ListParagraph"/>
        <w:numPr>
          <w:ilvl w:val="0"/>
          <w:numId w:val="1"/>
        </w:numPr>
        <w:rPr>
          <w:rFonts w:ascii="Times New Roman" w:eastAsia="Times New Roman" w:hAnsi="Times New Roman" w:cs="Times New Roman"/>
        </w:rPr>
      </w:pPr>
      <w:r w:rsidRPr="00A60FAD">
        <w:rPr>
          <w:rFonts w:ascii="Times New Roman" w:eastAsia="Times New Roman" w:hAnsi="Times New Roman" w:cs="Times New Roman"/>
        </w:rPr>
        <w:t>Explain different perspectives on past or present people, places, issues, and events by considering prevailing norms, values, worldviews, and beliefs</w:t>
      </w:r>
    </w:p>
    <w:p w14:paraId="22AA9EE3" w14:textId="77777777" w:rsidR="00A60FAD" w:rsidRDefault="00A60FAD" w:rsidP="00A60FAD">
      <w:pPr>
        <w:rPr>
          <w:rFonts w:ascii="Times New Roman" w:eastAsia="Times New Roman" w:hAnsi="Times New Roman" w:cs="Times New Roman"/>
        </w:rPr>
      </w:pPr>
    </w:p>
    <w:p w14:paraId="378552C4" w14:textId="2D412029" w:rsidR="00A60FAD" w:rsidRPr="00A60FAD" w:rsidRDefault="00A60FAD" w:rsidP="00A60FAD">
      <w:pPr>
        <w:pStyle w:val="ListParagraph"/>
        <w:numPr>
          <w:ilvl w:val="0"/>
          <w:numId w:val="1"/>
        </w:numPr>
        <w:rPr>
          <w:rFonts w:ascii="Times New Roman" w:eastAsia="Times New Roman" w:hAnsi="Times New Roman" w:cs="Times New Roman"/>
        </w:rPr>
      </w:pPr>
      <w:r w:rsidRPr="00A60FAD">
        <w:rPr>
          <w:rFonts w:ascii="Times New Roman" w:eastAsia="Times New Roman" w:hAnsi="Times New Roman" w:cs="Times New Roman"/>
        </w:rPr>
        <w:t xml:space="preserve">Recognize implicit and explicit ethical judgments in a variety of sources </w:t>
      </w:r>
    </w:p>
    <w:p w14:paraId="069E3BEA" w14:textId="77777777" w:rsidR="00A60FAD" w:rsidRDefault="00A60FAD" w:rsidP="00A60FAD">
      <w:pPr>
        <w:rPr>
          <w:rFonts w:ascii="Times New Roman" w:eastAsia="Times New Roman" w:hAnsi="Times New Roman" w:cs="Times New Roman"/>
        </w:rPr>
      </w:pPr>
    </w:p>
    <w:p w14:paraId="02D8226E" w14:textId="07EDCBCB" w:rsidR="00A60FAD" w:rsidRPr="00A60FAD" w:rsidRDefault="00A60FAD" w:rsidP="00A60FAD">
      <w:pPr>
        <w:pStyle w:val="ListParagraph"/>
        <w:numPr>
          <w:ilvl w:val="0"/>
          <w:numId w:val="1"/>
        </w:numPr>
        <w:rPr>
          <w:rFonts w:ascii="Times New Roman" w:eastAsia="Times New Roman" w:hAnsi="Times New Roman" w:cs="Times New Roman"/>
        </w:rPr>
      </w:pPr>
      <w:r w:rsidRPr="00A60FAD">
        <w:rPr>
          <w:rFonts w:ascii="Times New Roman" w:eastAsia="Times New Roman" w:hAnsi="Times New Roman" w:cs="Times New Roman"/>
        </w:rPr>
        <w:t>Make reasoned ethical judgments about controversial decisions, legislation, or policy</w:t>
      </w:r>
    </w:p>
    <w:p w14:paraId="10C509CA" w14:textId="77777777" w:rsidR="00A60FAD" w:rsidRPr="00A60FAD" w:rsidRDefault="00A60FAD" w:rsidP="00A60FAD">
      <w:pPr>
        <w:rPr>
          <w:rFonts w:ascii="Times New Roman" w:eastAsia="Times New Roman" w:hAnsi="Times New Roman" w:cs="Times New Roman"/>
        </w:rPr>
      </w:pPr>
    </w:p>
    <w:p w14:paraId="2B061003" w14:textId="0990AB9C" w:rsidR="00854AED" w:rsidRDefault="00854AED" w:rsidP="00786951">
      <w:pPr>
        <w:widowControl w:val="0"/>
        <w:autoSpaceDE w:val="0"/>
        <w:autoSpaceDN w:val="0"/>
        <w:adjustRightInd w:val="0"/>
        <w:rPr>
          <w:rFonts w:cs="Helvetica"/>
          <w:color w:val="000000"/>
        </w:rPr>
      </w:pPr>
    </w:p>
    <w:p w14:paraId="6A2DB7AB" w14:textId="77777777" w:rsidR="009B308A" w:rsidRDefault="009B308A" w:rsidP="00786951">
      <w:pPr>
        <w:widowControl w:val="0"/>
        <w:autoSpaceDE w:val="0"/>
        <w:autoSpaceDN w:val="0"/>
        <w:adjustRightInd w:val="0"/>
        <w:rPr>
          <w:rFonts w:cs="Helvetica"/>
          <w:color w:val="000000"/>
        </w:rPr>
      </w:pPr>
    </w:p>
    <w:p w14:paraId="76EC00B9" w14:textId="77777777" w:rsidR="009B308A" w:rsidRDefault="009B308A" w:rsidP="00786951">
      <w:pPr>
        <w:widowControl w:val="0"/>
        <w:autoSpaceDE w:val="0"/>
        <w:autoSpaceDN w:val="0"/>
        <w:adjustRightInd w:val="0"/>
        <w:rPr>
          <w:rFonts w:cs="Helvetica"/>
          <w:color w:val="000000"/>
        </w:rPr>
      </w:pPr>
    </w:p>
    <w:p w14:paraId="70781782" w14:textId="77777777" w:rsidR="00524BDC" w:rsidRPr="000D18C9" w:rsidRDefault="00524BDC" w:rsidP="00786951">
      <w:pPr>
        <w:widowControl w:val="0"/>
        <w:autoSpaceDE w:val="0"/>
        <w:autoSpaceDN w:val="0"/>
        <w:adjustRightInd w:val="0"/>
        <w:rPr>
          <w:rFonts w:cs="Helvetica"/>
          <w:color w:val="000000"/>
        </w:rPr>
      </w:pPr>
    </w:p>
    <w:p w14:paraId="22A10ED8" w14:textId="77777777" w:rsidR="00854AED" w:rsidRPr="000D18C9" w:rsidRDefault="00854AED" w:rsidP="00854AED">
      <w:pPr>
        <w:widowControl w:val="0"/>
        <w:autoSpaceDE w:val="0"/>
        <w:autoSpaceDN w:val="0"/>
        <w:adjustRightInd w:val="0"/>
        <w:rPr>
          <w:rFonts w:cs="Helvetica"/>
          <w:b/>
          <w:bCs/>
          <w:color w:val="000000"/>
          <w:sz w:val="28"/>
          <w:szCs w:val="28"/>
        </w:rPr>
      </w:pPr>
    </w:p>
    <w:p w14:paraId="17C34073" w14:textId="1BAA24EF" w:rsidR="00854AED" w:rsidRDefault="007929D5" w:rsidP="00854AED">
      <w:pPr>
        <w:widowControl w:val="0"/>
        <w:autoSpaceDE w:val="0"/>
        <w:autoSpaceDN w:val="0"/>
        <w:adjustRightInd w:val="0"/>
        <w:rPr>
          <w:rFonts w:cs="Helvetica"/>
          <w:b/>
          <w:bCs/>
          <w:color w:val="000000"/>
          <w:sz w:val="28"/>
          <w:szCs w:val="28"/>
          <w:u w:val="single"/>
        </w:rPr>
      </w:pPr>
      <w:r w:rsidRPr="007929D5">
        <w:rPr>
          <w:rFonts w:cs="Helvetica"/>
          <w:b/>
          <w:bCs/>
          <w:color w:val="000000"/>
          <w:sz w:val="28"/>
          <w:szCs w:val="28"/>
          <w:u w:val="single"/>
        </w:rPr>
        <w:t xml:space="preserve">Schedule </w:t>
      </w:r>
    </w:p>
    <w:p w14:paraId="79C58F4F" w14:textId="77777777" w:rsidR="007929D5" w:rsidRPr="007929D5" w:rsidRDefault="007929D5" w:rsidP="00854AED">
      <w:pPr>
        <w:widowControl w:val="0"/>
        <w:autoSpaceDE w:val="0"/>
        <w:autoSpaceDN w:val="0"/>
        <w:adjustRightInd w:val="0"/>
        <w:rPr>
          <w:rFonts w:cs="Helvetica"/>
          <w:b/>
          <w:bCs/>
          <w:color w:val="000000"/>
          <w:sz w:val="28"/>
          <w:szCs w:val="28"/>
          <w:u w:val="single"/>
        </w:rPr>
      </w:pPr>
    </w:p>
    <w:p w14:paraId="66A5600C" w14:textId="669884F6" w:rsidR="00786951" w:rsidRDefault="00786951" w:rsidP="00854AED">
      <w:pPr>
        <w:widowControl w:val="0"/>
        <w:autoSpaceDE w:val="0"/>
        <w:autoSpaceDN w:val="0"/>
        <w:adjustRightInd w:val="0"/>
        <w:rPr>
          <w:rFonts w:cs="Helvetica"/>
          <w:color w:val="000000"/>
        </w:rPr>
      </w:pPr>
      <w:r w:rsidRPr="00B878A2">
        <w:rPr>
          <w:rFonts w:cs="Helvetica"/>
          <w:color w:val="000000"/>
          <w:u w:val="single"/>
        </w:rPr>
        <w:t>Foundations</w:t>
      </w:r>
      <w:r w:rsidR="00DE3E37" w:rsidRPr="00B878A2">
        <w:rPr>
          <w:rFonts w:cs="Helvetica"/>
          <w:color w:val="000000"/>
          <w:u w:val="single"/>
        </w:rPr>
        <w:t xml:space="preserve"> and History</w:t>
      </w:r>
      <w:r w:rsidRPr="00B878A2">
        <w:rPr>
          <w:rFonts w:cs="Helvetica"/>
          <w:color w:val="000000"/>
          <w:u w:val="single"/>
        </w:rPr>
        <w:t xml:space="preserve"> of Law</w:t>
      </w:r>
      <w:r>
        <w:rPr>
          <w:rFonts w:cs="Helvetica"/>
          <w:color w:val="000000"/>
        </w:rPr>
        <w:t xml:space="preserve"> (</w:t>
      </w:r>
      <w:r w:rsidR="00331276">
        <w:rPr>
          <w:rFonts w:cs="Helvetica"/>
          <w:color w:val="000000"/>
        </w:rPr>
        <w:t>August 22</w:t>
      </w:r>
      <w:r>
        <w:rPr>
          <w:rFonts w:cs="Helvetica"/>
          <w:color w:val="000000"/>
        </w:rPr>
        <w:t xml:space="preserve">– </w:t>
      </w:r>
      <w:r w:rsidR="00331276">
        <w:rPr>
          <w:rFonts w:cs="Helvetica"/>
          <w:color w:val="000000"/>
        </w:rPr>
        <w:t>August 31</w:t>
      </w:r>
      <w:r>
        <w:rPr>
          <w:rFonts w:cs="Helvetica"/>
          <w:color w:val="000000"/>
        </w:rPr>
        <w:t>)</w:t>
      </w:r>
    </w:p>
    <w:p w14:paraId="2B17B90B" w14:textId="069DB4A5" w:rsidR="007929D5" w:rsidRDefault="009B60AB" w:rsidP="00854AED">
      <w:pPr>
        <w:widowControl w:val="0"/>
        <w:autoSpaceDE w:val="0"/>
        <w:autoSpaceDN w:val="0"/>
        <w:adjustRightInd w:val="0"/>
        <w:rPr>
          <w:rFonts w:cs="Helvetica"/>
          <w:color w:val="000000"/>
        </w:rPr>
      </w:pPr>
      <w:r>
        <w:rPr>
          <w:rFonts w:cs="Helvetica"/>
          <w:color w:val="000000"/>
        </w:rPr>
        <w:t>(Foundations of Law, Charter of Rights and Freedoms)</w:t>
      </w:r>
    </w:p>
    <w:p w14:paraId="4350D51D" w14:textId="77777777" w:rsidR="009B60AB" w:rsidRDefault="009B60AB" w:rsidP="00854AED">
      <w:pPr>
        <w:widowControl w:val="0"/>
        <w:autoSpaceDE w:val="0"/>
        <w:autoSpaceDN w:val="0"/>
        <w:adjustRightInd w:val="0"/>
        <w:rPr>
          <w:rFonts w:cs="Helvetica"/>
          <w:color w:val="000000"/>
        </w:rPr>
      </w:pPr>
    </w:p>
    <w:p w14:paraId="3329E102" w14:textId="46054D40" w:rsidR="00786951" w:rsidRDefault="00786951" w:rsidP="00854AED">
      <w:pPr>
        <w:widowControl w:val="0"/>
        <w:autoSpaceDE w:val="0"/>
        <w:autoSpaceDN w:val="0"/>
        <w:adjustRightInd w:val="0"/>
        <w:rPr>
          <w:rFonts w:cs="Helvetica"/>
          <w:color w:val="000000"/>
        </w:rPr>
      </w:pPr>
      <w:r w:rsidRPr="00B878A2">
        <w:rPr>
          <w:rFonts w:cs="Helvetica"/>
          <w:color w:val="000000"/>
          <w:u w:val="single"/>
        </w:rPr>
        <w:t>Criminal Law</w:t>
      </w:r>
      <w:r>
        <w:rPr>
          <w:rFonts w:cs="Helvetica"/>
          <w:color w:val="000000"/>
        </w:rPr>
        <w:t xml:space="preserve"> </w:t>
      </w:r>
      <w:r w:rsidR="007929D5">
        <w:rPr>
          <w:rFonts w:cs="Helvetica"/>
          <w:color w:val="000000"/>
        </w:rPr>
        <w:t>(</w:t>
      </w:r>
      <w:r w:rsidR="00331276">
        <w:rPr>
          <w:rFonts w:cs="Helvetica"/>
          <w:color w:val="000000"/>
        </w:rPr>
        <w:t>September 4</w:t>
      </w:r>
      <w:r>
        <w:rPr>
          <w:rFonts w:cs="Helvetica"/>
          <w:color w:val="000000"/>
        </w:rPr>
        <w:t xml:space="preserve"> – </w:t>
      </w:r>
      <w:r w:rsidR="00331276">
        <w:rPr>
          <w:rFonts w:cs="Helvetica"/>
          <w:color w:val="000000"/>
        </w:rPr>
        <w:t>October 26</w:t>
      </w:r>
      <w:r>
        <w:rPr>
          <w:rFonts w:cs="Helvetica"/>
          <w:color w:val="000000"/>
        </w:rPr>
        <w:t>)</w:t>
      </w:r>
    </w:p>
    <w:p w14:paraId="4822B1D6" w14:textId="2F65D24F" w:rsidR="007929D5" w:rsidRDefault="009B60AB" w:rsidP="00854AED">
      <w:pPr>
        <w:widowControl w:val="0"/>
        <w:autoSpaceDE w:val="0"/>
        <w:autoSpaceDN w:val="0"/>
        <w:adjustRightInd w:val="0"/>
        <w:rPr>
          <w:rFonts w:cs="Helvetica"/>
          <w:color w:val="000000"/>
        </w:rPr>
      </w:pPr>
      <w:r>
        <w:rPr>
          <w:rFonts w:cs="Helvetica"/>
          <w:color w:val="000000"/>
        </w:rPr>
        <w:t>(First Peoples legislation, Children and Youth legislation, Federal/Provincial court structure and power, Correctional system)</w:t>
      </w:r>
    </w:p>
    <w:p w14:paraId="0F0C8212" w14:textId="77777777" w:rsidR="009B60AB" w:rsidRDefault="009B60AB" w:rsidP="00854AED">
      <w:pPr>
        <w:widowControl w:val="0"/>
        <w:autoSpaceDE w:val="0"/>
        <w:autoSpaceDN w:val="0"/>
        <w:adjustRightInd w:val="0"/>
        <w:rPr>
          <w:rFonts w:cs="Helvetica"/>
          <w:color w:val="000000"/>
        </w:rPr>
      </w:pPr>
    </w:p>
    <w:p w14:paraId="20EF7472" w14:textId="10550546" w:rsidR="007929D5" w:rsidRDefault="00786951" w:rsidP="00854AED">
      <w:pPr>
        <w:widowControl w:val="0"/>
        <w:autoSpaceDE w:val="0"/>
        <w:autoSpaceDN w:val="0"/>
        <w:adjustRightInd w:val="0"/>
        <w:rPr>
          <w:rFonts w:cs="Helvetica"/>
          <w:color w:val="000000"/>
        </w:rPr>
      </w:pPr>
      <w:r w:rsidRPr="00B878A2">
        <w:rPr>
          <w:rFonts w:cs="Helvetica"/>
          <w:color w:val="000000"/>
          <w:u w:val="single"/>
        </w:rPr>
        <w:t>Civil Law</w:t>
      </w:r>
      <w:r w:rsidR="007929D5">
        <w:rPr>
          <w:rFonts w:cs="Helvetica"/>
          <w:color w:val="000000"/>
        </w:rPr>
        <w:t xml:space="preserve"> (</w:t>
      </w:r>
      <w:r w:rsidR="00331276">
        <w:rPr>
          <w:rFonts w:cs="Helvetica"/>
          <w:color w:val="000000"/>
        </w:rPr>
        <w:t>October 29</w:t>
      </w:r>
      <w:r w:rsidR="007929D5">
        <w:rPr>
          <w:rFonts w:cs="Helvetica"/>
          <w:color w:val="000000"/>
        </w:rPr>
        <w:t xml:space="preserve"> – </w:t>
      </w:r>
      <w:r w:rsidR="00331276">
        <w:rPr>
          <w:rFonts w:cs="Helvetica"/>
          <w:color w:val="000000"/>
        </w:rPr>
        <w:t>November 30</w:t>
      </w:r>
      <w:r w:rsidR="007929D5">
        <w:rPr>
          <w:rFonts w:cs="Helvetica"/>
          <w:color w:val="000000"/>
        </w:rPr>
        <w:t>)</w:t>
      </w:r>
    </w:p>
    <w:p w14:paraId="760D4C96" w14:textId="1C8286CE" w:rsidR="007929D5" w:rsidRDefault="009B60AB" w:rsidP="00854AED">
      <w:pPr>
        <w:widowControl w:val="0"/>
        <w:autoSpaceDE w:val="0"/>
        <w:autoSpaceDN w:val="0"/>
        <w:adjustRightInd w:val="0"/>
        <w:rPr>
          <w:rFonts w:cs="Helvetica"/>
          <w:color w:val="000000"/>
        </w:rPr>
      </w:pPr>
      <w:r>
        <w:rPr>
          <w:rFonts w:cs="Helvetica"/>
          <w:color w:val="000000"/>
        </w:rPr>
        <w:t>(Global dispute resolution agencies)</w:t>
      </w:r>
    </w:p>
    <w:p w14:paraId="6DE6A4E2" w14:textId="77777777" w:rsidR="009B60AB" w:rsidRDefault="009B60AB" w:rsidP="00854AED">
      <w:pPr>
        <w:widowControl w:val="0"/>
        <w:autoSpaceDE w:val="0"/>
        <w:autoSpaceDN w:val="0"/>
        <w:adjustRightInd w:val="0"/>
        <w:rPr>
          <w:rFonts w:cs="Helvetica"/>
          <w:color w:val="000000"/>
        </w:rPr>
      </w:pPr>
    </w:p>
    <w:p w14:paraId="7AB8D6C4" w14:textId="45A2D5D3" w:rsidR="00854AED" w:rsidRPr="000D18C9" w:rsidRDefault="007929D5" w:rsidP="00854AED">
      <w:pPr>
        <w:widowControl w:val="0"/>
        <w:autoSpaceDE w:val="0"/>
        <w:autoSpaceDN w:val="0"/>
        <w:adjustRightInd w:val="0"/>
        <w:rPr>
          <w:rFonts w:cs="Helvetica"/>
          <w:color w:val="000000"/>
        </w:rPr>
      </w:pPr>
      <w:r w:rsidRPr="00B878A2">
        <w:rPr>
          <w:rFonts w:cs="Helvetica"/>
          <w:color w:val="000000"/>
          <w:u w:val="single"/>
        </w:rPr>
        <w:t>Family Law</w:t>
      </w:r>
      <w:r>
        <w:rPr>
          <w:rFonts w:cs="Helvetica"/>
          <w:color w:val="000000"/>
        </w:rPr>
        <w:t xml:space="preserve"> (</w:t>
      </w:r>
      <w:r w:rsidR="00331276">
        <w:rPr>
          <w:rFonts w:cs="Helvetica"/>
          <w:color w:val="000000"/>
        </w:rPr>
        <w:t>December 3 –</w:t>
      </w:r>
      <w:r>
        <w:rPr>
          <w:rFonts w:cs="Helvetica"/>
          <w:color w:val="000000"/>
        </w:rPr>
        <w:t xml:space="preserve"> </w:t>
      </w:r>
      <w:r w:rsidR="00331276">
        <w:rPr>
          <w:rFonts w:cs="Helvetica"/>
          <w:color w:val="000000"/>
        </w:rPr>
        <w:t xml:space="preserve">December </w:t>
      </w:r>
      <w:r w:rsidR="002C2E2C">
        <w:rPr>
          <w:rFonts w:cs="Helvetica"/>
          <w:color w:val="000000"/>
        </w:rPr>
        <w:t>2</w:t>
      </w:r>
      <w:r w:rsidR="00331276">
        <w:rPr>
          <w:rFonts w:cs="Helvetica"/>
          <w:color w:val="000000"/>
        </w:rPr>
        <w:t>0</w:t>
      </w:r>
      <w:r>
        <w:rPr>
          <w:rFonts w:cs="Helvetica"/>
          <w:color w:val="000000"/>
        </w:rPr>
        <w:t>)</w:t>
      </w:r>
      <w:r w:rsidR="00854AED" w:rsidRPr="000D18C9">
        <w:rPr>
          <w:rFonts w:cs="Helvetica"/>
          <w:color w:val="000000"/>
        </w:rPr>
        <w:tab/>
      </w:r>
      <w:r w:rsidR="00854AED" w:rsidRPr="000D18C9">
        <w:rPr>
          <w:rFonts w:cs="Helvetica"/>
          <w:color w:val="000000"/>
        </w:rPr>
        <w:tab/>
      </w:r>
    </w:p>
    <w:p w14:paraId="201409ED" w14:textId="2ED642A3" w:rsidR="00854AED" w:rsidRDefault="009B60AB" w:rsidP="00854AED">
      <w:pPr>
        <w:widowControl w:val="0"/>
        <w:autoSpaceDE w:val="0"/>
        <w:autoSpaceDN w:val="0"/>
        <w:adjustRightInd w:val="0"/>
        <w:rPr>
          <w:rFonts w:cs="Helvetica"/>
          <w:color w:val="000000"/>
        </w:rPr>
      </w:pPr>
      <w:r>
        <w:rPr>
          <w:rFonts w:cs="Helvetica"/>
          <w:color w:val="000000"/>
        </w:rPr>
        <w:t>(Children and Youth legislation)</w:t>
      </w:r>
    </w:p>
    <w:p w14:paraId="734BEBD1" w14:textId="77777777" w:rsidR="00331276" w:rsidRDefault="00331276" w:rsidP="00854AED">
      <w:pPr>
        <w:widowControl w:val="0"/>
        <w:autoSpaceDE w:val="0"/>
        <w:autoSpaceDN w:val="0"/>
        <w:adjustRightInd w:val="0"/>
        <w:rPr>
          <w:rFonts w:cs="Helvetica"/>
          <w:color w:val="000000"/>
        </w:rPr>
      </w:pPr>
    </w:p>
    <w:p w14:paraId="42A2A105" w14:textId="5C29AF53" w:rsidR="00331276" w:rsidRDefault="00331276" w:rsidP="00854AED">
      <w:pPr>
        <w:widowControl w:val="0"/>
        <w:autoSpaceDE w:val="0"/>
        <w:autoSpaceDN w:val="0"/>
        <w:adjustRightInd w:val="0"/>
        <w:rPr>
          <w:rFonts w:cs="Helvetica"/>
          <w:color w:val="000000"/>
        </w:rPr>
      </w:pPr>
      <w:r>
        <w:rPr>
          <w:rFonts w:cs="Helvetica"/>
          <w:color w:val="000000"/>
        </w:rPr>
        <w:t>Review (Jan.7 – Jan. 10)</w:t>
      </w:r>
    </w:p>
    <w:p w14:paraId="4F50B89B" w14:textId="27C0BDAE" w:rsidR="007929D5" w:rsidRPr="000D18C9" w:rsidRDefault="007929D5" w:rsidP="00854AED">
      <w:pPr>
        <w:widowControl w:val="0"/>
        <w:autoSpaceDE w:val="0"/>
        <w:autoSpaceDN w:val="0"/>
        <w:adjustRightInd w:val="0"/>
        <w:rPr>
          <w:rFonts w:cs="Helvetica"/>
          <w:color w:val="000000"/>
        </w:rPr>
      </w:pPr>
    </w:p>
    <w:p w14:paraId="586CBFD4" w14:textId="447FE902" w:rsidR="00854AED" w:rsidRPr="001F335A" w:rsidRDefault="001F335A" w:rsidP="00854AED">
      <w:pPr>
        <w:widowControl w:val="0"/>
        <w:autoSpaceDE w:val="0"/>
        <w:autoSpaceDN w:val="0"/>
        <w:adjustRightInd w:val="0"/>
        <w:rPr>
          <w:rFonts w:cs="Helvetica"/>
          <w:b/>
          <w:bCs/>
          <w:color w:val="000000"/>
          <w:sz w:val="28"/>
          <w:szCs w:val="28"/>
          <w:u w:val="single"/>
        </w:rPr>
      </w:pPr>
      <w:r>
        <w:rPr>
          <w:rFonts w:cs="Helvetica"/>
          <w:b/>
          <w:bCs/>
          <w:color w:val="000000"/>
          <w:sz w:val="28"/>
          <w:szCs w:val="28"/>
          <w:u w:val="single"/>
        </w:rPr>
        <w:t>Evaluation</w:t>
      </w:r>
    </w:p>
    <w:p w14:paraId="5F0803CD" w14:textId="77777777" w:rsidR="00854AED" w:rsidRPr="000D18C9" w:rsidRDefault="00854AED" w:rsidP="00854AED">
      <w:pPr>
        <w:widowControl w:val="0"/>
        <w:autoSpaceDE w:val="0"/>
        <w:autoSpaceDN w:val="0"/>
        <w:adjustRightInd w:val="0"/>
        <w:rPr>
          <w:rFonts w:cs="Helvetica"/>
          <w:color w:val="000000"/>
        </w:rPr>
      </w:pPr>
    </w:p>
    <w:p w14:paraId="390871FB" w14:textId="2742EDBE" w:rsidR="00854AED" w:rsidRPr="000D18C9" w:rsidRDefault="007929D5" w:rsidP="00854AED">
      <w:pPr>
        <w:widowControl w:val="0"/>
        <w:autoSpaceDE w:val="0"/>
        <w:autoSpaceDN w:val="0"/>
        <w:adjustRightInd w:val="0"/>
        <w:rPr>
          <w:rFonts w:cs="Helvetica"/>
          <w:color w:val="000000"/>
        </w:rPr>
      </w:pPr>
      <w:r>
        <w:rPr>
          <w:rFonts w:cs="Helvetica"/>
          <w:color w:val="000000"/>
        </w:rPr>
        <w:tab/>
        <w:t>Assignments</w:t>
      </w:r>
      <w:r>
        <w:rPr>
          <w:rFonts w:cs="Helvetica"/>
          <w:color w:val="000000"/>
        </w:rPr>
        <w:tab/>
      </w:r>
      <w:r>
        <w:rPr>
          <w:rFonts w:cs="Helvetica"/>
          <w:color w:val="000000"/>
        </w:rPr>
        <w:tab/>
      </w:r>
      <w:r w:rsidR="001F335A">
        <w:rPr>
          <w:rFonts w:cs="Helvetica"/>
          <w:color w:val="000000"/>
        </w:rPr>
        <w:tab/>
      </w:r>
      <w:r>
        <w:rPr>
          <w:rFonts w:cs="Helvetica"/>
          <w:color w:val="000000"/>
        </w:rPr>
        <w:t>5</w:t>
      </w:r>
      <w:r w:rsidR="00854AED" w:rsidRPr="000D18C9">
        <w:rPr>
          <w:rFonts w:cs="Helvetica"/>
          <w:color w:val="000000"/>
        </w:rPr>
        <w:t>0%</w:t>
      </w:r>
    </w:p>
    <w:p w14:paraId="4BD2CF16" w14:textId="5FC51852" w:rsidR="00854AED" w:rsidRPr="000D18C9" w:rsidRDefault="00854AED" w:rsidP="00854AED">
      <w:pPr>
        <w:widowControl w:val="0"/>
        <w:autoSpaceDE w:val="0"/>
        <w:autoSpaceDN w:val="0"/>
        <w:adjustRightInd w:val="0"/>
        <w:rPr>
          <w:rFonts w:cs="Helvetica"/>
          <w:color w:val="000000"/>
        </w:rPr>
      </w:pPr>
      <w:r w:rsidRPr="000D18C9">
        <w:rPr>
          <w:rFonts w:cs="Helvetica"/>
          <w:color w:val="000000"/>
        </w:rPr>
        <w:tab/>
        <w:t>Tests</w:t>
      </w:r>
      <w:r w:rsidR="001F335A">
        <w:rPr>
          <w:rFonts w:cs="Helvetica"/>
          <w:color w:val="000000"/>
        </w:rPr>
        <w:t>/Quizzes</w:t>
      </w:r>
      <w:r w:rsidRPr="000D18C9">
        <w:rPr>
          <w:rFonts w:cs="Helvetica"/>
          <w:color w:val="000000"/>
        </w:rPr>
        <w:tab/>
      </w:r>
      <w:r w:rsidRPr="000D18C9">
        <w:rPr>
          <w:rFonts w:cs="Helvetica"/>
          <w:color w:val="000000"/>
        </w:rPr>
        <w:tab/>
      </w:r>
      <w:r w:rsidRPr="000D18C9">
        <w:rPr>
          <w:rFonts w:cs="Helvetica"/>
          <w:color w:val="000000"/>
        </w:rPr>
        <w:tab/>
      </w:r>
      <w:r w:rsidR="007929D5">
        <w:rPr>
          <w:rFonts w:cs="Helvetica"/>
          <w:color w:val="000000"/>
        </w:rPr>
        <w:t>30</w:t>
      </w:r>
      <w:r w:rsidRPr="000D18C9">
        <w:rPr>
          <w:rFonts w:cs="Helvetica"/>
          <w:color w:val="000000"/>
        </w:rPr>
        <w:t>%</w:t>
      </w:r>
    </w:p>
    <w:p w14:paraId="52C1CA41" w14:textId="00A6A53E" w:rsidR="00854AED" w:rsidRDefault="001F335A" w:rsidP="00854AED">
      <w:pPr>
        <w:widowControl w:val="0"/>
        <w:autoSpaceDE w:val="0"/>
        <w:autoSpaceDN w:val="0"/>
        <w:adjustRightInd w:val="0"/>
        <w:rPr>
          <w:rFonts w:cs="Helvetica"/>
          <w:color w:val="000000"/>
        </w:rPr>
      </w:pPr>
      <w:r>
        <w:rPr>
          <w:rFonts w:cs="Helvetica"/>
          <w:color w:val="000000"/>
        </w:rPr>
        <w:tab/>
        <w:t>Final E</w:t>
      </w:r>
      <w:r w:rsidR="00854AED" w:rsidRPr="000D18C9">
        <w:rPr>
          <w:rFonts w:cs="Helvetica"/>
          <w:color w:val="000000"/>
        </w:rPr>
        <w:t>xam</w:t>
      </w:r>
      <w:r w:rsidR="00854AED" w:rsidRPr="000D18C9">
        <w:rPr>
          <w:rFonts w:cs="Helvetica"/>
          <w:color w:val="000000"/>
        </w:rPr>
        <w:tab/>
      </w:r>
      <w:r w:rsidR="00854AED" w:rsidRPr="000D18C9">
        <w:rPr>
          <w:rFonts w:cs="Helvetica"/>
          <w:color w:val="000000"/>
        </w:rPr>
        <w:tab/>
      </w:r>
      <w:r>
        <w:rPr>
          <w:rFonts w:cs="Helvetica"/>
          <w:color w:val="000000"/>
        </w:rPr>
        <w:tab/>
      </w:r>
      <w:r w:rsidR="00854AED" w:rsidRPr="000D18C9">
        <w:rPr>
          <w:rFonts w:cs="Helvetica"/>
          <w:color w:val="000000"/>
        </w:rPr>
        <w:t>20%</w:t>
      </w:r>
    </w:p>
    <w:p w14:paraId="0C167A61" w14:textId="77777777" w:rsidR="001F335A" w:rsidRPr="000D18C9" w:rsidRDefault="001F335A" w:rsidP="00854AED">
      <w:pPr>
        <w:widowControl w:val="0"/>
        <w:autoSpaceDE w:val="0"/>
        <w:autoSpaceDN w:val="0"/>
        <w:adjustRightInd w:val="0"/>
        <w:rPr>
          <w:rFonts w:cs="Helvetica"/>
          <w:color w:val="000000"/>
        </w:rPr>
      </w:pPr>
    </w:p>
    <w:p w14:paraId="24CC2E0E" w14:textId="0547760B" w:rsidR="001F335A" w:rsidRPr="001F335A" w:rsidRDefault="001F335A" w:rsidP="00854AED">
      <w:pPr>
        <w:widowControl w:val="0"/>
        <w:autoSpaceDE w:val="0"/>
        <w:autoSpaceDN w:val="0"/>
        <w:adjustRightInd w:val="0"/>
        <w:rPr>
          <w:rFonts w:cs="Helvetica"/>
          <w:b/>
          <w:bCs/>
          <w:color w:val="000000"/>
          <w:sz w:val="28"/>
          <w:szCs w:val="28"/>
          <w:u w:val="single"/>
        </w:rPr>
      </w:pPr>
      <w:r w:rsidRPr="001F335A">
        <w:rPr>
          <w:rFonts w:cs="Helvetica"/>
          <w:b/>
          <w:bCs/>
          <w:color w:val="000000"/>
          <w:sz w:val="28"/>
          <w:szCs w:val="28"/>
          <w:u w:val="single"/>
        </w:rPr>
        <w:t>Materials</w:t>
      </w:r>
    </w:p>
    <w:p w14:paraId="0B15D626" w14:textId="77777777" w:rsidR="001F335A" w:rsidRDefault="001F335A" w:rsidP="00854AED">
      <w:pPr>
        <w:widowControl w:val="0"/>
        <w:autoSpaceDE w:val="0"/>
        <w:autoSpaceDN w:val="0"/>
        <w:adjustRightInd w:val="0"/>
        <w:rPr>
          <w:rFonts w:cs="Helvetica"/>
          <w:b/>
          <w:bCs/>
          <w:color w:val="000000"/>
        </w:rPr>
      </w:pPr>
    </w:p>
    <w:p w14:paraId="5B50DCAF" w14:textId="0C608A2F" w:rsidR="00854AED" w:rsidRPr="004320D2" w:rsidRDefault="001F335A" w:rsidP="001F335A">
      <w:pPr>
        <w:widowControl w:val="0"/>
        <w:autoSpaceDE w:val="0"/>
        <w:autoSpaceDN w:val="0"/>
        <w:adjustRightInd w:val="0"/>
        <w:rPr>
          <w:rFonts w:cs="Helvetica"/>
          <w:bCs/>
          <w:color w:val="000000"/>
        </w:rPr>
      </w:pPr>
      <w:r w:rsidRPr="001F335A">
        <w:rPr>
          <w:rFonts w:cs="Helvetica"/>
          <w:bCs/>
          <w:color w:val="000000"/>
        </w:rPr>
        <w:t>All About Law: Exploring the Canadian Legal System</w:t>
      </w:r>
    </w:p>
    <w:p w14:paraId="482EF958" w14:textId="53DC9DEC" w:rsidR="00A60FAD" w:rsidRDefault="001F335A" w:rsidP="00854AED">
      <w:pPr>
        <w:rPr>
          <w:rFonts w:cs="Helvetica"/>
          <w:color w:val="000000"/>
        </w:rPr>
      </w:pPr>
      <w:r w:rsidRPr="001F335A">
        <w:rPr>
          <w:rFonts w:cs="Helvetica"/>
          <w:color w:val="000000"/>
        </w:rPr>
        <w:t xml:space="preserve">Assorted </w:t>
      </w:r>
      <w:r>
        <w:rPr>
          <w:rFonts w:cs="Helvetica"/>
          <w:color w:val="000000"/>
        </w:rPr>
        <w:t>i</w:t>
      </w:r>
      <w:r w:rsidRPr="001F335A">
        <w:rPr>
          <w:rFonts w:cs="Helvetica"/>
          <w:color w:val="000000"/>
        </w:rPr>
        <w:t xml:space="preserve">nternet </w:t>
      </w:r>
      <w:r>
        <w:rPr>
          <w:rFonts w:cs="Helvetica"/>
          <w:color w:val="000000"/>
        </w:rPr>
        <w:t xml:space="preserve">articles </w:t>
      </w:r>
    </w:p>
    <w:p w14:paraId="74095821" w14:textId="77777777" w:rsidR="00ED3776" w:rsidRDefault="00ED3776" w:rsidP="00854AED">
      <w:pPr>
        <w:rPr>
          <w:rFonts w:cs="Helvetica"/>
          <w:color w:val="000000"/>
        </w:rPr>
      </w:pPr>
    </w:p>
    <w:p w14:paraId="2586EE8A" w14:textId="132E77E1" w:rsidR="00ED3776" w:rsidRPr="00ED3776" w:rsidRDefault="00ED3776" w:rsidP="00854AED">
      <w:pPr>
        <w:rPr>
          <w:rFonts w:cs="Helvetica"/>
          <w:b/>
          <w:color w:val="000000"/>
          <w:sz w:val="28"/>
          <w:u w:val="single"/>
        </w:rPr>
      </w:pPr>
      <w:r w:rsidRPr="00ED3776">
        <w:rPr>
          <w:rFonts w:cs="Helvetica"/>
          <w:b/>
          <w:color w:val="000000"/>
          <w:sz w:val="28"/>
          <w:u w:val="single"/>
        </w:rPr>
        <w:t>Contact Information</w:t>
      </w:r>
    </w:p>
    <w:p w14:paraId="4479E40C" w14:textId="77777777" w:rsidR="00ED3776" w:rsidRDefault="00ED3776" w:rsidP="00854AED">
      <w:pPr>
        <w:rPr>
          <w:rFonts w:cs="Helvetica"/>
          <w:color w:val="000000"/>
        </w:rPr>
      </w:pPr>
    </w:p>
    <w:p w14:paraId="78B9AC35" w14:textId="0610534F" w:rsidR="00ED3776" w:rsidRPr="001F335A" w:rsidRDefault="00ED3776" w:rsidP="00854AED">
      <w:r>
        <w:rPr>
          <w:rFonts w:cs="Helvetica"/>
          <w:color w:val="000000"/>
        </w:rPr>
        <w:t>Andrew.Jansen@yesnet.yk.ca</w:t>
      </w:r>
    </w:p>
    <w:sectPr w:rsidR="00ED3776" w:rsidRPr="001F335A" w:rsidSect="00F21C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2016C"/>
    <w:multiLevelType w:val="hybridMultilevel"/>
    <w:tmpl w:val="3846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ED"/>
    <w:rsid w:val="00040FE2"/>
    <w:rsid w:val="000D000D"/>
    <w:rsid w:val="000D18C9"/>
    <w:rsid w:val="000D5141"/>
    <w:rsid w:val="00154102"/>
    <w:rsid w:val="001F335A"/>
    <w:rsid w:val="00236AED"/>
    <w:rsid w:val="002C2E2C"/>
    <w:rsid w:val="002D1221"/>
    <w:rsid w:val="002E0D4E"/>
    <w:rsid w:val="00331276"/>
    <w:rsid w:val="00411BE2"/>
    <w:rsid w:val="004320D2"/>
    <w:rsid w:val="00524BDC"/>
    <w:rsid w:val="005E59A1"/>
    <w:rsid w:val="0062660F"/>
    <w:rsid w:val="00786951"/>
    <w:rsid w:val="007929D5"/>
    <w:rsid w:val="00854AED"/>
    <w:rsid w:val="00862369"/>
    <w:rsid w:val="009B308A"/>
    <w:rsid w:val="009B60AB"/>
    <w:rsid w:val="00A60FAD"/>
    <w:rsid w:val="00AD66FE"/>
    <w:rsid w:val="00AF260C"/>
    <w:rsid w:val="00B878A2"/>
    <w:rsid w:val="00D76984"/>
    <w:rsid w:val="00DE3E37"/>
    <w:rsid w:val="00E317A2"/>
    <w:rsid w:val="00E94E10"/>
    <w:rsid w:val="00ED3776"/>
    <w:rsid w:val="00F0122A"/>
    <w:rsid w:val="00F2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5A0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26922">
      <w:bodyDiv w:val="1"/>
      <w:marLeft w:val="0"/>
      <w:marRight w:val="0"/>
      <w:marTop w:val="0"/>
      <w:marBottom w:val="0"/>
      <w:divBdr>
        <w:top w:val="none" w:sz="0" w:space="0" w:color="auto"/>
        <w:left w:val="none" w:sz="0" w:space="0" w:color="auto"/>
        <w:bottom w:val="none" w:sz="0" w:space="0" w:color="auto"/>
        <w:right w:val="none" w:sz="0" w:space="0" w:color="auto"/>
      </w:divBdr>
    </w:div>
    <w:div w:id="853228451">
      <w:bodyDiv w:val="1"/>
      <w:marLeft w:val="0"/>
      <w:marRight w:val="0"/>
      <w:marTop w:val="0"/>
      <w:marBottom w:val="0"/>
      <w:divBdr>
        <w:top w:val="none" w:sz="0" w:space="0" w:color="auto"/>
        <w:left w:val="none" w:sz="0" w:space="0" w:color="auto"/>
        <w:bottom w:val="none" w:sz="0" w:space="0" w:color="auto"/>
        <w:right w:val="none" w:sz="0" w:space="0" w:color="auto"/>
      </w:divBdr>
    </w:div>
    <w:div w:id="1002243559">
      <w:bodyDiv w:val="1"/>
      <w:marLeft w:val="0"/>
      <w:marRight w:val="0"/>
      <w:marTop w:val="0"/>
      <w:marBottom w:val="0"/>
      <w:divBdr>
        <w:top w:val="none" w:sz="0" w:space="0" w:color="auto"/>
        <w:left w:val="none" w:sz="0" w:space="0" w:color="auto"/>
        <w:bottom w:val="none" w:sz="0" w:space="0" w:color="auto"/>
        <w:right w:val="none" w:sz="0" w:space="0" w:color="auto"/>
      </w:divBdr>
    </w:div>
    <w:div w:id="1129011412">
      <w:bodyDiv w:val="1"/>
      <w:marLeft w:val="0"/>
      <w:marRight w:val="0"/>
      <w:marTop w:val="0"/>
      <w:marBottom w:val="0"/>
      <w:divBdr>
        <w:top w:val="none" w:sz="0" w:space="0" w:color="auto"/>
        <w:left w:val="none" w:sz="0" w:space="0" w:color="auto"/>
        <w:bottom w:val="none" w:sz="0" w:space="0" w:color="auto"/>
        <w:right w:val="none" w:sz="0" w:space="0" w:color="auto"/>
      </w:divBdr>
    </w:div>
    <w:div w:id="1287466013">
      <w:bodyDiv w:val="1"/>
      <w:marLeft w:val="0"/>
      <w:marRight w:val="0"/>
      <w:marTop w:val="0"/>
      <w:marBottom w:val="0"/>
      <w:divBdr>
        <w:top w:val="none" w:sz="0" w:space="0" w:color="auto"/>
        <w:left w:val="none" w:sz="0" w:space="0" w:color="auto"/>
        <w:bottom w:val="none" w:sz="0" w:space="0" w:color="auto"/>
        <w:right w:val="none" w:sz="0" w:space="0" w:color="auto"/>
      </w:divBdr>
    </w:div>
    <w:div w:id="1358315285">
      <w:bodyDiv w:val="1"/>
      <w:marLeft w:val="0"/>
      <w:marRight w:val="0"/>
      <w:marTop w:val="0"/>
      <w:marBottom w:val="0"/>
      <w:divBdr>
        <w:top w:val="none" w:sz="0" w:space="0" w:color="auto"/>
        <w:left w:val="none" w:sz="0" w:space="0" w:color="auto"/>
        <w:bottom w:val="none" w:sz="0" w:space="0" w:color="auto"/>
        <w:right w:val="none" w:sz="0" w:space="0" w:color="auto"/>
      </w:divBdr>
    </w:div>
    <w:div w:id="1594322078">
      <w:bodyDiv w:val="1"/>
      <w:marLeft w:val="0"/>
      <w:marRight w:val="0"/>
      <w:marTop w:val="0"/>
      <w:marBottom w:val="0"/>
      <w:divBdr>
        <w:top w:val="none" w:sz="0" w:space="0" w:color="auto"/>
        <w:left w:val="none" w:sz="0" w:space="0" w:color="auto"/>
        <w:bottom w:val="none" w:sz="0" w:space="0" w:color="auto"/>
        <w:right w:val="none" w:sz="0" w:space="0" w:color="auto"/>
      </w:divBdr>
    </w:div>
    <w:div w:id="2143385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Jansen</cp:lastModifiedBy>
  <cp:revision>25</cp:revision>
  <dcterms:created xsi:type="dcterms:W3CDTF">2017-09-08T02:27:00Z</dcterms:created>
  <dcterms:modified xsi:type="dcterms:W3CDTF">2018-08-21T14:53:00Z</dcterms:modified>
</cp:coreProperties>
</file>